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pPr>
      <w:r>
        <w:t>Modul „Ich bin so frei“… in meinem Glauben</w:t>
      </w:r>
    </w:p>
    <w:p/>
    <w:p>
      <w:pPr>
        <w:spacing w:line="360" w:lineRule="auto"/>
      </w:pPr>
      <w:r>
        <w:t xml:space="preserve">Religionsfreiheit ist ein hohes Gut in unserer Gesellschaft. Das bedeutet, dass </w:t>
      </w:r>
      <w:proofErr w:type="spellStart"/>
      <w:proofErr w:type="gramStart"/>
      <w:r>
        <w:t>jede:r</w:t>
      </w:r>
      <w:proofErr w:type="spellEnd"/>
      <w:proofErr w:type="gramEnd"/>
      <w:r>
        <w:t xml:space="preserve"> das Recht hat seine Religion auszuüben. Jede Religion hat ihre eigenen Glaubenssätze. Doch auch innerhalb einer Religion gibt es verschiedene Glaubensströmungen. So hat jede Person auch innerhalb ihrer Religion die Freiheit, herauszufinden, wie sie ihre Religion leben und ausüben möchte. </w:t>
      </w:r>
    </w:p>
    <w:p>
      <w:pPr>
        <w:spacing w:line="360" w:lineRule="auto"/>
      </w:pPr>
      <w:r>
        <w:t xml:space="preserve">In diesem Modul lernen die </w:t>
      </w:r>
      <w:proofErr w:type="spellStart"/>
      <w:r>
        <w:t>SuS</w:t>
      </w:r>
      <w:proofErr w:type="spellEnd"/>
      <w:r>
        <w:t xml:space="preserve">, wie sich die Religionsfreiheit in Deutschland und speziell in Bremen entwickelt hat durch die Reformation. </w:t>
      </w:r>
    </w:p>
    <w:p>
      <w:pPr>
        <w:spacing w:line="360" w:lineRule="auto"/>
      </w:pPr>
    </w:p>
    <w:p>
      <w:pPr>
        <w:spacing w:line="360" w:lineRule="auto"/>
      </w:pPr>
      <w:r>
        <w:rPr>
          <w:noProof/>
        </w:rPr>
        <mc:AlternateContent>
          <mc:Choice Requires="wps">
            <w:drawing>
              <wp:inline distT="0" distB="0" distL="0" distR="0">
                <wp:extent cx="5760720" cy="3267075"/>
                <wp:effectExtent l="0" t="0" r="11430" b="2857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67075"/>
                        </a:xfrm>
                        <a:prstGeom prst="rect">
                          <a:avLst/>
                        </a:prstGeom>
                        <a:solidFill>
                          <a:srgbClr val="FFC000"/>
                        </a:solidFill>
                        <a:ln w="12700">
                          <a:solidFill>
                            <a:srgbClr val="000000"/>
                          </a:solidFill>
                          <a:miter lim="800000"/>
                          <a:headEnd/>
                          <a:tailEnd/>
                        </a:ln>
                      </wps:spPr>
                      <wps:txbx>
                        <w:txbxContent>
                          <w:p>
                            <w:pPr>
                              <w:jc w:val="center"/>
                              <w:rPr>
                                <w:b/>
                                <w:bCs/>
                                <w:sz w:val="28"/>
                                <w:szCs w:val="28"/>
                              </w:rPr>
                            </w:pPr>
                            <w:r>
                              <w:rPr>
                                <w:rFonts w:eastAsia="Times New Roman"/>
                                <w:b/>
                                <w:bCs/>
                                <w:sz w:val="28"/>
                                <w:szCs w:val="28"/>
                              </w:rPr>
                              <w:t>Basismodul: „Ich bin so frei“… in meinem Glauben</w:t>
                            </w:r>
                          </w:p>
                          <w:p/>
                          <w:p>
                            <w:pPr>
                              <w:spacing w:before="157" w:after="257" w:line="360" w:lineRule="auto"/>
                              <w:rPr>
                                <w:bCs/>
                                <w:color w:val="000000"/>
                              </w:rPr>
                            </w:pPr>
                            <w:r>
                              <w:rPr>
                                <w:b/>
                                <w:bCs/>
                                <w:color w:val="000000"/>
                              </w:rPr>
                              <w:t xml:space="preserve">Ziel: </w:t>
                            </w:r>
                            <w:r>
                              <w:rPr>
                                <w:bCs/>
                                <w:color w:val="000000"/>
                              </w:rPr>
                              <w:t xml:space="preserve">In diesem Modul sollen die </w:t>
                            </w:r>
                            <w:proofErr w:type="spellStart"/>
                            <w:r>
                              <w:rPr>
                                <w:bCs/>
                                <w:color w:val="000000"/>
                              </w:rPr>
                              <w:t>SuS</w:t>
                            </w:r>
                            <w:proofErr w:type="spellEnd"/>
                            <w:r>
                              <w:rPr>
                                <w:bCs/>
                                <w:color w:val="000000"/>
                              </w:rPr>
                              <w:t xml:space="preserve"> sich erschließen, welches Befreiungspotential die reformatorische Erkenntnis für die Menschen vor 500 Jahren hatte. </w:t>
                            </w:r>
                          </w:p>
                          <w:p>
                            <w:pPr>
                              <w:spacing w:before="157" w:after="257" w:line="360" w:lineRule="auto"/>
                              <w:rPr>
                                <w:color w:val="000000"/>
                              </w:rPr>
                            </w:pPr>
                            <w:r>
                              <w:rPr>
                                <w:b/>
                                <w:bCs/>
                                <w:color w:val="000000"/>
                              </w:rPr>
                              <w:t xml:space="preserve">Schlagworte: </w:t>
                            </w:r>
                            <w:r>
                              <w:rPr>
                                <w:color w:val="000000"/>
                              </w:rPr>
                              <w:t>Reformation</w:t>
                            </w:r>
                            <w:r>
                              <w:rPr>
                                <w:b/>
                                <w:bCs/>
                                <w:color w:val="000000"/>
                              </w:rPr>
                              <w:t xml:space="preserve">, </w:t>
                            </w:r>
                            <w:r>
                              <w:rPr>
                                <w:color w:val="000000"/>
                              </w:rPr>
                              <w:t>Religionskritik, Religionsfreiheit</w:t>
                            </w:r>
                          </w:p>
                          <w:p>
                            <w:pPr>
                              <w:spacing w:before="157" w:after="257" w:line="360" w:lineRule="auto"/>
                              <w:rPr>
                                <w:b/>
                                <w:bCs/>
                                <w:color w:val="000000"/>
                              </w:rPr>
                            </w:pPr>
                            <w:r>
                              <w:rPr>
                                <w:b/>
                                <w:bCs/>
                                <w:color w:val="000000"/>
                              </w:rPr>
                              <w:t xml:space="preserve">Stundenumfang: </w:t>
                            </w:r>
                            <w:r>
                              <w:rPr>
                                <w:bCs/>
                                <w:color w:val="000000"/>
                              </w:rPr>
                              <w:t xml:space="preserve"> 3 - 4 x 45 Minuten</w:t>
                            </w:r>
                            <w:r>
                              <w:rPr>
                                <w:b/>
                                <w:bCs/>
                                <w:color w:val="000000"/>
                              </w:rPr>
                              <w:t xml:space="preserve"> </w:t>
                            </w:r>
                          </w:p>
                          <w:p>
                            <w:pPr>
                              <w:spacing w:before="157" w:after="257" w:line="360" w:lineRule="auto"/>
                              <w:rPr>
                                <w:color w:val="000000"/>
                              </w:rPr>
                            </w:pPr>
                            <w:r>
                              <w:rPr>
                                <w:b/>
                                <w:color w:val="000000"/>
                              </w:rPr>
                              <w:t xml:space="preserve">Klassenstufe(n): </w:t>
                            </w:r>
                            <w:r>
                              <w:rPr>
                                <w:color w:val="000000"/>
                              </w:rPr>
                              <w:tab/>
                              <w:t>8 – 10</w:t>
                            </w:r>
                          </w:p>
                          <w:p>
                            <w:pPr>
                              <w:spacing w:before="157" w:after="257" w:line="360" w:lineRule="auto"/>
                              <w:rPr>
                                <w:color w:val="000000"/>
                              </w:rPr>
                            </w:pPr>
                            <w:r>
                              <w:rPr>
                                <w:b/>
                                <w:color w:val="000000"/>
                              </w:rPr>
                              <w:t>Fachbezug:</w:t>
                            </w:r>
                            <w:r>
                              <w:rPr>
                                <w:color w:val="000000"/>
                              </w:rPr>
                              <w:t xml:space="preserve"> Religion, Geschichte </w:t>
                            </w:r>
                          </w:p>
                          <w:p>
                            <w:pPr>
                              <w:spacing w:line="360" w:lineRule="auto"/>
                            </w:pPr>
                          </w:p>
                          <w:p>
                            <w:pPr>
                              <w:spacing w:before="157" w:after="257" w:line="360" w:lineRule="auto"/>
                              <w:rPr>
                                <w:color w:val="000000" w:themeColor="text1"/>
                              </w:rPr>
                            </w:pPr>
                          </w:p>
                          <w:p>
                            <w:pPr>
                              <w:spacing w:after="86"/>
                              <w:rPr>
                                <w:color w:val="00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53.6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DKFgIAAC0EAAAOAAAAZHJzL2Uyb0RvYy54bWysU9uO0zAQfUfiHyy/06SllyVqulq6FCEt&#10;F2nhAxzHaSwcjxm7TZavZ+x0uwUED4gXa8YzPjNz5nh9PXSGHRV6Dbbk00nOmbISam33Jf/yeffi&#10;ijMfhK2FAatK/qA8v948f7buXaFm0IKpFTICsb7oXcnbEFyRZV62qhN+Ak5ZCjaAnQjk4j6rUfSE&#10;3plslufLrAesHYJU3tPt7Rjkm4TfNEqGj03jVWCm5NRbSCems4pntlmLYo/CtVqe2hD/0EUntKWi&#10;Z6hbEQQ7oP4NqtMSwUMTJhK6DJpGS5VmoGmm+S/T3LfCqTQLkePdmSb//2Dlh+O9+4QsDK9hoAWm&#10;Iby7A/nVMwvbVti9ukGEvlWipsLTSFnWO1+cnkaqfeEjSNW/h5qWLA4BEtDQYBdZoTkZodMCHs6k&#10;qyEwSZeL1TJfzSgkKfZytlzlq0WqIYrH5w59eKugY9EoOdJWE7w43vkQ2xHFY0qs5sHoeqeNSQ7u&#10;q61BdhSkgN1um+dp6fTkpzRjWU/DzVYU/jsGAfwBo9OBtGx0V/Krc5IoInFvbJ2UFoQ2o00NGHti&#10;MpI30hiGaqDEyGgF9QNxijBqlv4YGS3gd8560mvJ/beDQMWZeWdpL6+m83kUeHLmi8QoXkaqy4iw&#10;kqBKHjgbzW0YP8XBod63VGlUgoUb2mWjE8tPXZ36Jk0m8k//J4r+0k9ZT7988wMAAP//AwBQSwME&#10;FAAGAAgAAAAhABOlxX7dAAAABQEAAA8AAABkcnMvZG93bnJldi54bWxMj0FPwkAQhe8m/IfNkHiT&#10;LURQaqdEMSTCCSvxvOwObUN3tnYXqP/exYteJnl5L+99ky1624gzdb52jDAeJSCItTM1lwi7j9Xd&#10;IwgfFBvVOCaEb/KwyAc3mUqNu/A7nYtQiljCPlUIVQhtKqXXFVnlR64ljt7BdVaFKLtSmk5dYrlt&#10;5CRJZtKqmuNCpVpaVqSPxckiuNn25XUXNp/t5ms5X63f9HZdaMTbYf/8BCJQH/7CcMWP6JBHpr07&#10;sfGiQYiPhN8bvXnyMAGxR5iO76cg80z+p89/AAAA//8DAFBLAQItABQABgAIAAAAIQC2gziS/gAA&#10;AOEBAAATAAAAAAAAAAAAAAAAAAAAAABbQ29udGVudF9UeXBlc10ueG1sUEsBAi0AFAAGAAgAAAAh&#10;ADj9If/WAAAAlAEAAAsAAAAAAAAAAAAAAAAALwEAAF9yZWxzLy5yZWxzUEsBAi0AFAAGAAgAAAAh&#10;AOdKIMoWAgAALQQAAA4AAAAAAAAAAAAAAAAALgIAAGRycy9lMm9Eb2MueG1sUEsBAi0AFAAGAAgA&#10;AAAhABOlxX7dAAAABQEAAA8AAAAAAAAAAAAAAAAAcAQAAGRycy9kb3ducmV2LnhtbFBLBQYAAAAA&#10;BAAEAPMAAAB6BQAAAAA=&#10;" fillcolor="#ffc000" strokeweight="1pt">
                <v:textbox>
                  <w:txbxContent>
                    <w:p>
                      <w:pPr>
                        <w:jc w:val="center"/>
                        <w:rPr>
                          <w:b/>
                          <w:bCs/>
                          <w:sz w:val="28"/>
                          <w:szCs w:val="28"/>
                        </w:rPr>
                      </w:pPr>
                      <w:r>
                        <w:rPr>
                          <w:rFonts w:eastAsia="Times New Roman"/>
                          <w:b/>
                          <w:bCs/>
                          <w:sz w:val="28"/>
                          <w:szCs w:val="28"/>
                        </w:rPr>
                        <w:t>Basismodul: „Ich bin so frei“… in meinem Glauben</w:t>
                      </w:r>
                    </w:p>
                    <w:p/>
                    <w:p>
                      <w:pPr>
                        <w:spacing w:before="157" w:after="257" w:line="360" w:lineRule="auto"/>
                        <w:rPr>
                          <w:bCs/>
                          <w:color w:val="000000"/>
                        </w:rPr>
                      </w:pPr>
                      <w:r>
                        <w:rPr>
                          <w:b/>
                          <w:bCs/>
                          <w:color w:val="000000"/>
                        </w:rPr>
                        <w:t xml:space="preserve">Ziel: </w:t>
                      </w:r>
                      <w:r>
                        <w:rPr>
                          <w:bCs/>
                          <w:color w:val="000000"/>
                        </w:rPr>
                        <w:t xml:space="preserve">In diesem Modul sollen die </w:t>
                      </w:r>
                      <w:proofErr w:type="spellStart"/>
                      <w:r>
                        <w:rPr>
                          <w:bCs/>
                          <w:color w:val="000000"/>
                        </w:rPr>
                        <w:t>SuS</w:t>
                      </w:r>
                      <w:proofErr w:type="spellEnd"/>
                      <w:r>
                        <w:rPr>
                          <w:bCs/>
                          <w:color w:val="000000"/>
                        </w:rPr>
                        <w:t xml:space="preserve"> sich erschließen, welches Befreiungspotential die reformatorische Erkenntnis für die Menschen vor 500 Jahren hatte. </w:t>
                      </w:r>
                    </w:p>
                    <w:p>
                      <w:pPr>
                        <w:spacing w:before="157" w:after="257" w:line="360" w:lineRule="auto"/>
                        <w:rPr>
                          <w:color w:val="000000"/>
                        </w:rPr>
                      </w:pPr>
                      <w:r>
                        <w:rPr>
                          <w:b/>
                          <w:bCs/>
                          <w:color w:val="000000"/>
                        </w:rPr>
                        <w:t xml:space="preserve">Schlagworte: </w:t>
                      </w:r>
                      <w:r>
                        <w:rPr>
                          <w:color w:val="000000"/>
                        </w:rPr>
                        <w:t>Reformation</w:t>
                      </w:r>
                      <w:r>
                        <w:rPr>
                          <w:b/>
                          <w:bCs/>
                          <w:color w:val="000000"/>
                        </w:rPr>
                        <w:t xml:space="preserve">, </w:t>
                      </w:r>
                      <w:r>
                        <w:rPr>
                          <w:color w:val="000000"/>
                        </w:rPr>
                        <w:t>Religionskritik, Religionsfreiheit</w:t>
                      </w:r>
                    </w:p>
                    <w:p>
                      <w:pPr>
                        <w:spacing w:before="157" w:after="257" w:line="360" w:lineRule="auto"/>
                        <w:rPr>
                          <w:b/>
                          <w:bCs/>
                          <w:color w:val="000000"/>
                        </w:rPr>
                      </w:pPr>
                      <w:r>
                        <w:rPr>
                          <w:b/>
                          <w:bCs/>
                          <w:color w:val="000000"/>
                        </w:rPr>
                        <w:t xml:space="preserve">Stundenumfang: </w:t>
                      </w:r>
                      <w:r>
                        <w:rPr>
                          <w:bCs/>
                          <w:color w:val="000000"/>
                        </w:rPr>
                        <w:t xml:space="preserve"> 3 - 4 x 45 Minuten</w:t>
                      </w:r>
                      <w:r>
                        <w:rPr>
                          <w:b/>
                          <w:bCs/>
                          <w:color w:val="000000"/>
                        </w:rPr>
                        <w:t xml:space="preserve"> </w:t>
                      </w:r>
                    </w:p>
                    <w:p>
                      <w:pPr>
                        <w:spacing w:before="157" w:after="257" w:line="360" w:lineRule="auto"/>
                        <w:rPr>
                          <w:color w:val="000000"/>
                        </w:rPr>
                      </w:pPr>
                      <w:r>
                        <w:rPr>
                          <w:b/>
                          <w:color w:val="000000"/>
                        </w:rPr>
                        <w:t xml:space="preserve">Klassenstufe(n): </w:t>
                      </w:r>
                      <w:r>
                        <w:rPr>
                          <w:color w:val="000000"/>
                        </w:rPr>
                        <w:tab/>
                        <w:t>8 – 10</w:t>
                      </w:r>
                    </w:p>
                    <w:p>
                      <w:pPr>
                        <w:spacing w:before="157" w:after="257" w:line="360" w:lineRule="auto"/>
                        <w:rPr>
                          <w:color w:val="000000"/>
                        </w:rPr>
                      </w:pPr>
                      <w:r>
                        <w:rPr>
                          <w:b/>
                          <w:color w:val="000000"/>
                        </w:rPr>
                        <w:t>Fachbezug:</w:t>
                      </w:r>
                      <w:r>
                        <w:rPr>
                          <w:color w:val="000000"/>
                        </w:rPr>
                        <w:t xml:space="preserve"> Religion, Geschichte </w:t>
                      </w:r>
                    </w:p>
                    <w:p>
                      <w:pPr>
                        <w:spacing w:line="360" w:lineRule="auto"/>
                      </w:pPr>
                    </w:p>
                    <w:p>
                      <w:pPr>
                        <w:spacing w:before="157" w:after="257" w:line="360" w:lineRule="auto"/>
                        <w:rPr>
                          <w:color w:val="000000" w:themeColor="text1"/>
                        </w:rPr>
                      </w:pPr>
                    </w:p>
                    <w:p>
                      <w:pPr>
                        <w:spacing w:after="86"/>
                        <w:rPr>
                          <w:color w:val="000000"/>
                        </w:rPr>
                      </w:pPr>
                    </w:p>
                  </w:txbxContent>
                </v:textbox>
                <w10:anchorlock/>
              </v:shape>
            </w:pict>
          </mc:Fallback>
        </mc:AlternateContent>
      </w:r>
    </w:p>
    <w:p>
      <w:pPr>
        <w:spacing w:line="360" w:lineRule="auto"/>
      </w:pPr>
    </w:p>
    <w:tbl>
      <w:tblPr>
        <w:tblStyle w:val="Tabellenraster"/>
        <w:tblW w:w="0" w:type="auto"/>
        <w:tblLook w:val="04A0" w:firstRow="1" w:lastRow="0" w:firstColumn="1" w:lastColumn="0" w:noHBand="0" w:noVBand="1"/>
      </w:tblPr>
      <w:tblGrid>
        <w:gridCol w:w="7220"/>
        <w:gridCol w:w="1842"/>
      </w:tblGrid>
      <w:tr>
        <w:tc>
          <w:tcPr>
            <w:tcW w:w="9184" w:type="dxa"/>
            <w:gridSpan w:val="2"/>
            <w:tcBorders>
              <w:top w:val="single" w:sz="4" w:space="0" w:color="auto"/>
              <w:left w:val="single" w:sz="4" w:space="0" w:color="auto"/>
              <w:bottom w:val="single" w:sz="4" w:space="0" w:color="auto"/>
              <w:right w:val="single" w:sz="4" w:space="0" w:color="auto"/>
            </w:tcBorders>
            <w:shd w:val="clear" w:color="auto" w:fill="FFC000"/>
            <w:hideMark/>
          </w:tcPr>
          <w:p>
            <w:pPr>
              <w:spacing w:before="120" w:after="200" w:line="264" w:lineRule="auto"/>
              <w:jc w:val="center"/>
              <w:rPr>
                <w:b/>
                <w:bCs/>
                <w:sz w:val="24"/>
                <w:szCs w:val="24"/>
              </w:rPr>
            </w:pPr>
            <w:r>
              <w:rPr>
                <w:b/>
                <w:bCs/>
                <w:sz w:val="24"/>
                <w:szCs w:val="24"/>
              </w:rPr>
              <w:t>Angst macht unfrei</w:t>
            </w:r>
          </w:p>
          <w:p>
            <w:pPr>
              <w:spacing w:before="120" w:after="200" w:line="264" w:lineRule="auto"/>
              <w:jc w:val="center"/>
              <w:rPr>
                <w:b/>
                <w:bCs/>
                <w:sz w:val="24"/>
                <w:szCs w:val="24"/>
              </w:rPr>
            </w:pPr>
            <w:r>
              <w:rPr>
                <w:b/>
                <w:bCs/>
                <w:sz w:val="24"/>
                <w:szCs w:val="24"/>
              </w:rPr>
              <w:t>(45 Minuten)</w:t>
            </w:r>
          </w:p>
        </w:tc>
      </w:tr>
      <w:tr>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Ablauf / Inhalte:</w:t>
            </w:r>
          </w:p>
        </w:tc>
        <w:tc>
          <w:tcPr>
            <w:tcW w:w="1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 xml:space="preserve">Sozialform / Materialien </w:t>
            </w:r>
          </w:p>
        </w:tc>
      </w:tr>
      <w:tr>
        <w:tc>
          <w:tcPr>
            <w:tcW w:w="7335" w:type="dxa"/>
            <w:tcBorders>
              <w:top w:val="single" w:sz="4" w:space="0" w:color="auto"/>
              <w:left w:val="single" w:sz="4" w:space="0" w:color="auto"/>
              <w:bottom w:val="single" w:sz="4" w:space="0" w:color="auto"/>
              <w:right w:val="single" w:sz="4" w:space="0" w:color="auto"/>
            </w:tcBorders>
          </w:tcPr>
          <w:p>
            <w:pPr>
              <w:jc w:val="both"/>
              <w:rPr>
                <w:rFonts w:eastAsia="Arial" w:cs="Arial"/>
              </w:rPr>
            </w:pPr>
          </w:p>
          <w:p>
            <w:pPr>
              <w:jc w:val="both"/>
              <w:rPr>
                <w:rFonts w:eastAsia="Arial" w:cs="Arial"/>
              </w:rPr>
            </w:pPr>
            <w:r>
              <w:rPr>
                <w:rFonts w:eastAsia="Arial" w:cs="Arial"/>
                <w:i/>
                <w:iCs/>
              </w:rPr>
              <w:t>Einführung durch die Lehrkraft</w:t>
            </w:r>
            <w:r>
              <w:rPr>
                <w:rFonts w:eastAsia="Arial" w:cs="Arial"/>
              </w:rPr>
              <w:t xml:space="preserve">: Angst gehört zu den Grundgefühlen jedes Menschen. Ängste sind nicht immer gleich nachvollziehbar, aber beeinflussen diejenigen, die Angst haben. </w:t>
            </w:r>
          </w:p>
          <w:p>
            <w:pPr>
              <w:jc w:val="both"/>
              <w:rPr>
                <w:rFonts w:eastAsia="Arial" w:cs="Arial"/>
              </w:rPr>
            </w:pPr>
            <w:r>
              <w:rPr>
                <w:rFonts w:eastAsia="Arial" w:cs="Arial"/>
              </w:rPr>
              <w:t>Versetzt euch in den Jungen auf dem Bild (M 1) und gestaltet mögliche Ängste um das Bild herum mit Farben und verschiedenen Schriften.</w:t>
            </w:r>
          </w:p>
          <w:p>
            <w:pPr>
              <w:jc w:val="both"/>
              <w:rPr>
                <w:rFonts w:eastAsia="Arial" w:cs="Arial"/>
              </w:rPr>
            </w:pPr>
            <w:r>
              <w:rPr>
                <w:rFonts w:eastAsia="Arial" w:cs="Arial"/>
              </w:rPr>
              <w:t>Versucht eine Definition unter dem Bild zu formulieren.</w:t>
            </w:r>
          </w:p>
          <w:p>
            <w:pPr>
              <w:jc w:val="both"/>
              <w:rPr>
                <w:rFonts w:eastAsia="Arial" w:cs="Arial"/>
              </w:rPr>
            </w:pPr>
          </w:p>
          <w:p>
            <w:pPr>
              <w:jc w:val="both"/>
              <w:rPr>
                <w:rFonts w:eastAsia="Arial" w:cs="Arial"/>
                <w:i/>
                <w:iCs/>
              </w:rPr>
            </w:pPr>
            <w:r>
              <w:rPr>
                <w:rFonts w:eastAsia="Arial" w:cs="Arial"/>
                <w:i/>
                <w:iCs/>
              </w:rPr>
              <w:t>Die Bilder werden in Kleingruppen gegenseitig vorgestellt.</w:t>
            </w:r>
          </w:p>
          <w:p>
            <w:pPr>
              <w:jc w:val="both"/>
              <w:rPr>
                <w:rFonts w:eastAsia="Arial" w:cs="Arial"/>
              </w:rPr>
            </w:pPr>
            <w:r>
              <w:rPr>
                <w:rFonts w:eastAsia="Arial" w:cs="Arial"/>
              </w:rPr>
              <w:lastRenderedPageBreak/>
              <w:br/>
            </w:r>
            <w:r>
              <w:rPr>
                <w:rFonts w:eastAsia="Arial" w:cs="Arial"/>
                <w:i/>
                <w:iCs/>
              </w:rPr>
              <w:t>L fasst zusammen</w:t>
            </w:r>
            <w:r>
              <w:rPr>
                <w:rFonts w:eastAsia="Arial" w:cs="Arial"/>
              </w:rPr>
              <w:t>: Ängste können sehr unterschiedlich sein, manche sind für den einen real, für eine andere nicht vorstellbar, aber immer ernst zu nehmen.</w:t>
            </w:r>
          </w:p>
          <w:p>
            <w:pPr>
              <w:jc w:val="both"/>
              <w:rPr>
                <w:rFonts w:eastAsia="Arial" w:cs="Arial"/>
              </w:rPr>
            </w:pPr>
            <w:r>
              <w:rPr>
                <w:rFonts w:eastAsia="Arial" w:cs="Arial"/>
              </w:rPr>
              <w:t>Wir können heute nachvollziehen, dass die Menschen vor 500 Jahren Angst vor dem Tod hatten, aber kaum noch, dass sie Angst vor Gottes Strafen und der Hölle hatten.</w:t>
            </w:r>
          </w:p>
          <w:p>
            <w:pPr>
              <w:jc w:val="both"/>
              <w:rPr>
                <w:rFonts w:eastAsia="Arial" w:cs="Arial"/>
              </w:rPr>
            </w:pPr>
            <w:r>
              <w:rPr>
                <w:rFonts w:eastAsia="Arial" w:cs="Arial"/>
              </w:rPr>
              <w:t>Wir wollen versuchen, uns in die Ängste der Menschen damals hineinzuversetzen.</w:t>
            </w:r>
          </w:p>
          <w:p>
            <w:pPr>
              <w:jc w:val="both"/>
              <w:rPr>
                <w:rFonts w:eastAsia="Arial" w:cs="Arial"/>
                <w:i/>
                <w:iCs/>
              </w:rPr>
            </w:pPr>
            <w:r>
              <w:rPr>
                <w:rFonts w:eastAsia="Arial" w:cs="Arial"/>
                <w:i/>
                <w:iCs/>
              </w:rPr>
              <w:t>Lesen von M 1.2 mit anschließendem Unterrichtsgespräch zu den Fragen.</w:t>
            </w:r>
          </w:p>
          <w:p>
            <w:pPr>
              <w:jc w:val="both"/>
              <w:rPr>
                <w:rFonts w:eastAsia="Arial" w:cs="Arial"/>
                <w:i/>
                <w:iCs/>
              </w:rPr>
            </w:pPr>
            <w:r>
              <w:rPr>
                <w:rFonts w:eastAsia="Arial" w:cs="Arial"/>
                <w:i/>
                <w:iCs/>
              </w:rPr>
              <w:t>Dazu: Betrachten von M 1.2A zur Vertiefung.</w:t>
            </w:r>
          </w:p>
          <w:p>
            <w:pPr>
              <w:jc w:val="both"/>
            </w:pPr>
            <w:r>
              <w:rPr>
                <w:rFonts w:eastAsia="Arial" w:cs="Arial"/>
                <w:i/>
                <w:iCs/>
              </w:rPr>
              <w:t xml:space="preserve"> </w:t>
            </w:r>
            <w:r>
              <w:rPr>
                <w:rFonts w:eastAsia="Arial" w:cs="Arial"/>
                <w:i/>
                <w:iCs/>
              </w:rPr>
              <w:br/>
            </w:r>
          </w:p>
        </w:tc>
        <w:tc>
          <w:tcPr>
            <w:tcW w:w="1849" w:type="dxa"/>
            <w:tcBorders>
              <w:top w:val="single" w:sz="4" w:space="0" w:color="auto"/>
              <w:left w:val="single" w:sz="4" w:space="0" w:color="auto"/>
              <w:bottom w:val="single" w:sz="4" w:space="0" w:color="auto"/>
              <w:right w:val="single" w:sz="4" w:space="0" w:color="auto"/>
            </w:tcBorders>
          </w:tcPr>
          <w:p>
            <w:pPr>
              <w:spacing w:before="120" w:after="200" w:line="264" w:lineRule="auto"/>
              <w:jc w:val="both"/>
              <w:rPr>
                <w:rFonts w:eastAsia="Arial" w:cs="Arial"/>
              </w:rPr>
            </w:pPr>
            <w:r>
              <w:rPr>
                <w:rFonts w:eastAsia="Arial" w:cs="Arial"/>
              </w:rPr>
              <w:lastRenderedPageBreak/>
              <w:t xml:space="preserve">Stifte  </w:t>
            </w:r>
          </w:p>
          <w:p>
            <w:pPr>
              <w:spacing w:line="264" w:lineRule="auto"/>
              <w:jc w:val="both"/>
              <w:rPr>
                <w:rFonts w:eastAsia="Arial" w:cs="Arial"/>
              </w:rPr>
            </w:pPr>
            <w:r>
              <w:rPr>
                <w:rFonts w:eastAsia="Arial" w:cs="Arial"/>
              </w:rPr>
              <w:t>Arbeitsblatt</w:t>
            </w:r>
          </w:p>
          <w:p>
            <w:pPr>
              <w:spacing w:line="264" w:lineRule="auto"/>
              <w:jc w:val="both"/>
              <w:rPr>
                <w:rFonts w:eastAsia="Arial" w:cs="Arial"/>
              </w:rPr>
            </w:pPr>
            <w:r>
              <w:rPr>
                <w:rFonts w:eastAsia="Arial" w:cs="Arial"/>
              </w:rPr>
              <w:t>M1.1</w:t>
            </w:r>
            <w:r>
              <w:rPr>
                <w:rFonts w:eastAsia="Arial" w:cs="Arial"/>
              </w:rPr>
              <w:br/>
              <w:t>Einzelarbeit</w:t>
            </w:r>
          </w:p>
          <w:p>
            <w:pPr>
              <w:spacing w:line="264" w:lineRule="auto"/>
              <w:jc w:val="both"/>
              <w:rPr>
                <w:rFonts w:eastAsia="Arial" w:cs="Arial"/>
              </w:rPr>
            </w:pPr>
          </w:p>
          <w:p>
            <w:pPr>
              <w:spacing w:before="120" w:after="200" w:line="264" w:lineRule="auto"/>
              <w:jc w:val="both"/>
              <w:rPr>
                <w:rFonts w:eastAsia="Arial" w:cs="Arial"/>
              </w:rPr>
            </w:pPr>
            <w:r>
              <w:rPr>
                <w:rFonts w:eastAsia="Arial" w:cs="Arial"/>
              </w:rPr>
              <w:t>Kleingruppen</w:t>
            </w: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after="200" w:line="264" w:lineRule="auto"/>
              <w:jc w:val="both"/>
              <w:rPr>
                <w:rFonts w:eastAsia="Arial" w:cs="Arial"/>
              </w:rPr>
            </w:pPr>
          </w:p>
          <w:p>
            <w:pPr>
              <w:spacing w:before="120" w:line="264" w:lineRule="auto"/>
              <w:jc w:val="both"/>
              <w:rPr>
                <w:rFonts w:eastAsia="Arial" w:cs="Arial"/>
              </w:rPr>
            </w:pPr>
            <w:r>
              <w:rPr>
                <w:rFonts w:eastAsia="Arial" w:cs="Arial"/>
              </w:rPr>
              <w:t>Arbeitsblätter</w:t>
            </w:r>
          </w:p>
          <w:p>
            <w:pPr>
              <w:spacing w:before="120" w:line="264" w:lineRule="auto"/>
              <w:jc w:val="both"/>
              <w:rPr>
                <w:rFonts w:eastAsia="Arial" w:cs="Arial"/>
              </w:rPr>
            </w:pPr>
            <w:r>
              <w:rPr>
                <w:rFonts w:eastAsia="Arial" w:cs="Arial"/>
              </w:rPr>
              <w:t xml:space="preserve">M 1.2 </w:t>
            </w:r>
          </w:p>
          <w:p>
            <w:pPr>
              <w:spacing w:before="120" w:line="264" w:lineRule="auto"/>
              <w:jc w:val="both"/>
              <w:rPr>
                <w:rFonts w:eastAsia="Arial" w:cs="Arial"/>
              </w:rPr>
            </w:pPr>
            <w:r>
              <w:rPr>
                <w:rFonts w:eastAsia="Arial" w:cs="Arial"/>
              </w:rPr>
              <w:t>M 1.2A</w:t>
            </w:r>
          </w:p>
          <w:p>
            <w:pPr>
              <w:spacing w:before="120" w:after="200" w:line="264" w:lineRule="auto"/>
              <w:jc w:val="both"/>
              <w:rPr>
                <w:rFonts w:eastAsia="Arial" w:cs="Arial"/>
              </w:rPr>
            </w:pPr>
          </w:p>
        </w:tc>
      </w:tr>
    </w:tbl>
    <w:p>
      <w:pPr>
        <w:spacing w:line="360" w:lineRule="auto"/>
      </w:pPr>
      <w:r>
        <w:lastRenderedPageBreak/>
        <w:br/>
      </w:r>
    </w:p>
    <w:tbl>
      <w:tblPr>
        <w:tblStyle w:val="Tabellenraster"/>
        <w:tblW w:w="0" w:type="auto"/>
        <w:tblLook w:val="04A0" w:firstRow="1" w:lastRow="0" w:firstColumn="1" w:lastColumn="0" w:noHBand="0" w:noVBand="1"/>
      </w:tblPr>
      <w:tblGrid>
        <w:gridCol w:w="7227"/>
        <w:gridCol w:w="1835"/>
      </w:tblGrid>
      <w:tr>
        <w:tc>
          <w:tcPr>
            <w:tcW w:w="9180" w:type="dxa"/>
            <w:gridSpan w:val="2"/>
            <w:tcBorders>
              <w:top w:val="single" w:sz="4" w:space="0" w:color="auto"/>
              <w:left w:val="single" w:sz="4" w:space="0" w:color="auto"/>
              <w:bottom w:val="single" w:sz="4" w:space="0" w:color="auto"/>
              <w:right w:val="single" w:sz="4" w:space="0" w:color="auto"/>
            </w:tcBorders>
            <w:shd w:val="clear" w:color="auto" w:fill="FFC000"/>
            <w:hideMark/>
          </w:tcPr>
          <w:p>
            <w:pPr>
              <w:spacing w:before="120" w:after="200" w:line="264" w:lineRule="auto"/>
              <w:jc w:val="center"/>
              <w:rPr>
                <w:b/>
                <w:bCs/>
                <w:sz w:val="24"/>
                <w:szCs w:val="24"/>
              </w:rPr>
            </w:pPr>
            <w:r>
              <w:rPr>
                <w:b/>
                <w:bCs/>
                <w:sz w:val="24"/>
                <w:szCs w:val="24"/>
              </w:rPr>
              <w:t xml:space="preserve">„Ich bin so frei“ … Glaubensfreiheit in Bremen </w:t>
            </w:r>
          </w:p>
          <w:p>
            <w:pPr>
              <w:spacing w:before="120" w:after="200" w:line="264" w:lineRule="auto"/>
              <w:jc w:val="center"/>
              <w:rPr>
                <w:b/>
                <w:bCs/>
                <w:sz w:val="24"/>
                <w:szCs w:val="24"/>
              </w:rPr>
            </w:pPr>
            <w:r>
              <w:rPr>
                <w:b/>
                <w:bCs/>
                <w:sz w:val="24"/>
                <w:szCs w:val="24"/>
              </w:rPr>
              <w:t xml:space="preserve">(45 - 60 Minuten) </w:t>
            </w:r>
          </w:p>
        </w:tc>
      </w:tr>
      <w:tr>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 xml:space="preserve">Ablauf / Inhalte: </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 xml:space="preserve">Sozialform / Materialien </w:t>
            </w:r>
          </w:p>
        </w:tc>
      </w:tr>
      <w:tr>
        <w:tc>
          <w:tcPr>
            <w:tcW w:w="7335" w:type="dxa"/>
            <w:tcBorders>
              <w:top w:val="single" w:sz="4" w:space="0" w:color="auto"/>
              <w:left w:val="single" w:sz="4" w:space="0" w:color="auto"/>
              <w:bottom w:val="single" w:sz="4" w:space="0" w:color="auto"/>
              <w:right w:val="single" w:sz="4" w:space="0" w:color="auto"/>
            </w:tcBorders>
          </w:tcPr>
          <w:p>
            <w:pPr>
              <w:spacing w:line="276" w:lineRule="auto"/>
              <w:jc w:val="both"/>
              <w:rPr>
                <w:rFonts w:eastAsia="Arial" w:cs="Arial"/>
                <w:i/>
                <w:iCs/>
              </w:rPr>
            </w:pPr>
          </w:p>
          <w:p>
            <w:pPr>
              <w:spacing w:line="276" w:lineRule="auto"/>
              <w:jc w:val="both"/>
              <w:rPr>
                <w:rFonts w:eastAsia="Arial" w:cs="Arial"/>
              </w:rPr>
            </w:pPr>
            <w:r>
              <w:rPr>
                <w:rFonts w:eastAsia="Arial" w:cs="Arial"/>
                <w:i/>
                <w:iCs/>
              </w:rPr>
              <w:t>L knüpft an die letzte Stunde an</w:t>
            </w:r>
            <w:r>
              <w:rPr>
                <w:rFonts w:eastAsia="Arial" w:cs="Arial"/>
              </w:rPr>
              <w:t>: Solche Ängste beschäftigten auch einen Mönch namens Martin Luther. Immer wieder fragte er sich, was kann ich tun, dass Gott mir gnädig ist und ich nicht in die Hölle komme? Um diese Frage zu beantworten, las er viel in der Bibel.</w:t>
            </w:r>
          </w:p>
          <w:p>
            <w:pPr>
              <w:spacing w:line="276" w:lineRule="auto"/>
              <w:jc w:val="both"/>
              <w:rPr>
                <w:rFonts w:eastAsia="Arial" w:cs="Arial"/>
                <w:i/>
                <w:iCs/>
              </w:rPr>
            </w:pPr>
            <w:proofErr w:type="spellStart"/>
            <w:r>
              <w:rPr>
                <w:rFonts w:eastAsia="Arial" w:cs="Arial"/>
                <w:i/>
                <w:iCs/>
              </w:rPr>
              <w:t>SuS</w:t>
            </w:r>
            <w:proofErr w:type="spellEnd"/>
            <w:r>
              <w:rPr>
                <w:rFonts w:eastAsia="Arial" w:cs="Arial"/>
                <w:i/>
                <w:iCs/>
              </w:rPr>
              <w:t xml:space="preserve"> lesen AB M 2.1 und überlegen, was sich für die Menschen damals änderte.</w:t>
            </w:r>
          </w:p>
          <w:p>
            <w:pPr>
              <w:spacing w:line="276" w:lineRule="auto"/>
              <w:jc w:val="both"/>
              <w:rPr>
                <w:rFonts w:eastAsia="Arial" w:cs="Arial"/>
              </w:rPr>
            </w:pPr>
            <w:r>
              <w:rPr>
                <w:rFonts w:eastAsia="Arial" w:cs="Arial"/>
              </w:rPr>
              <w:t>Die Frage, ob man anderen genügt, ist auch heute noch aktuell. Überlegt, wie ihr und andere damit umgehen (M 2.2)</w:t>
            </w:r>
          </w:p>
          <w:p>
            <w:pPr>
              <w:spacing w:line="276" w:lineRule="auto"/>
              <w:jc w:val="both"/>
              <w:rPr>
                <w:rFonts w:eastAsia="Arial" w:cs="Arial"/>
              </w:rPr>
            </w:pPr>
          </w:p>
          <w:p>
            <w:pPr>
              <w:spacing w:line="276" w:lineRule="auto"/>
              <w:jc w:val="both"/>
              <w:rPr>
                <w:rFonts w:eastAsia="Arial" w:cs="Arial"/>
              </w:rPr>
            </w:pPr>
            <w:r>
              <w:rPr>
                <w:rFonts w:eastAsia="Arial" w:cs="Arial"/>
              </w:rPr>
              <w:t>Die Nachricht, dass in der Bibel selbst steht, dass niemand Angst vor Gott haben muss, breitete sich überall aus. Und so kam ein Freund von Martin Luther, ein Holländer namens Heinrich von Zütphen 1522 nach Bremen und predigte den neuen befreienden Glauben.</w:t>
            </w:r>
          </w:p>
          <w:p>
            <w:pPr>
              <w:spacing w:line="276" w:lineRule="auto"/>
              <w:jc w:val="both"/>
              <w:rPr>
                <w:rFonts w:eastAsia="Arial" w:cs="Arial"/>
              </w:rPr>
            </w:pPr>
          </w:p>
          <w:p>
            <w:pPr>
              <w:spacing w:line="276" w:lineRule="auto"/>
              <w:jc w:val="both"/>
              <w:rPr>
                <w:rFonts w:eastAsia="Arial" w:cs="Arial"/>
              </w:rPr>
            </w:pPr>
            <w:r>
              <w:rPr>
                <w:rFonts w:eastAsia="Arial" w:cs="Arial"/>
              </w:rPr>
              <w:t xml:space="preserve">Luther versuchte die </w:t>
            </w:r>
            <w:proofErr w:type="spellStart"/>
            <w:proofErr w:type="gramStart"/>
            <w:r>
              <w:rPr>
                <w:rFonts w:eastAsia="Arial" w:cs="Arial"/>
              </w:rPr>
              <w:t>Bremer:innen</w:t>
            </w:r>
            <w:proofErr w:type="spellEnd"/>
            <w:proofErr w:type="gramEnd"/>
            <w:r>
              <w:rPr>
                <w:rFonts w:eastAsia="Arial" w:cs="Arial"/>
              </w:rPr>
              <w:t xml:space="preserve"> zu trösten und schrieb: „Der Geist Gottes macht mutige und freie Herzen. Das ist ein guter Funke, den Gott da entfacht hat, es wird ein helles Feuer daraus werden, wenn ihr mit freundlichem und sanftem Geist so handelt, dass er nicht ausgelöscht wird.“</w:t>
            </w:r>
          </w:p>
          <w:p>
            <w:pPr>
              <w:spacing w:line="276" w:lineRule="auto"/>
              <w:jc w:val="both"/>
              <w:rPr>
                <w:rFonts w:eastAsia="Arial" w:cs="Arial"/>
              </w:rPr>
            </w:pPr>
            <w:r>
              <w:rPr>
                <w:rFonts w:eastAsia="Arial" w:cs="Arial"/>
              </w:rPr>
              <w:t>Luther benutzt in seinem Text viele Sprachbilder. Was meint er damit? Übersetze die Bilder in deine Ausdrucksweise.</w:t>
            </w:r>
          </w:p>
          <w:p>
            <w:pPr>
              <w:spacing w:line="276" w:lineRule="auto"/>
              <w:jc w:val="both"/>
              <w:rPr>
                <w:rFonts w:eastAsia="Arial" w:cs="Arial"/>
              </w:rPr>
            </w:pPr>
          </w:p>
          <w:p>
            <w:pPr>
              <w:spacing w:line="276" w:lineRule="auto"/>
              <w:jc w:val="both"/>
              <w:rPr>
                <w:rFonts w:eastAsia="Arial" w:cs="Arial"/>
              </w:rPr>
            </w:pPr>
            <w:r>
              <w:rPr>
                <w:rFonts w:eastAsia="Arial" w:cs="Arial"/>
              </w:rPr>
              <w:t xml:space="preserve">Schreibe als Bremer </w:t>
            </w:r>
            <w:proofErr w:type="spellStart"/>
            <w:r>
              <w:rPr>
                <w:rFonts w:eastAsia="Arial" w:cs="Arial"/>
              </w:rPr>
              <w:t>Bürger:in</w:t>
            </w:r>
            <w:proofErr w:type="spellEnd"/>
            <w:r>
              <w:rPr>
                <w:rFonts w:eastAsia="Arial" w:cs="Arial"/>
              </w:rPr>
              <w:t xml:space="preserve"> eine Antwort an Luther. Trösten dich seine Worte? Begründe deine Meinung.</w:t>
            </w:r>
          </w:p>
          <w:p>
            <w:pPr>
              <w:spacing w:line="276" w:lineRule="auto"/>
              <w:jc w:val="both"/>
              <w:rPr>
                <w:rFonts w:eastAsia="Arial" w:cs="Arial"/>
              </w:rPr>
            </w:pPr>
          </w:p>
          <w:p>
            <w:pPr>
              <w:spacing w:line="276" w:lineRule="auto"/>
              <w:jc w:val="both"/>
              <w:rPr>
                <w:rFonts w:eastAsia="Arial" w:cs="Arial"/>
              </w:rPr>
            </w:pPr>
          </w:p>
          <w:p>
            <w:pPr>
              <w:spacing w:line="276" w:lineRule="auto"/>
              <w:jc w:val="both"/>
              <w:rPr>
                <w:rFonts w:eastAsia="Arial" w:cs="Arial"/>
              </w:rPr>
            </w:pPr>
          </w:p>
        </w:tc>
        <w:tc>
          <w:tcPr>
            <w:tcW w:w="1845" w:type="dxa"/>
            <w:tcBorders>
              <w:top w:val="single" w:sz="4" w:space="0" w:color="auto"/>
              <w:left w:val="single" w:sz="4" w:space="0" w:color="auto"/>
              <w:bottom w:val="single" w:sz="4" w:space="0" w:color="auto"/>
              <w:right w:val="single" w:sz="4" w:space="0" w:color="auto"/>
            </w:tcBorders>
          </w:tcPr>
          <w:p>
            <w:pPr>
              <w:spacing w:before="120" w:after="200" w:line="276" w:lineRule="auto"/>
              <w:jc w:val="both"/>
              <w:rPr>
                <w:rFonts w:eastAsia="Arial" w:cs="Arial"/>
              </w:rPr>
            </w:pPr>
          </w:p>
          <w:p>
            <w:pPr>
              <w:spacing w:before="120" w:after="200" w:line="276" w:lineRule="auto"/>
              <w:jc w:val="both"/>
              <w:rPr>
                <w:rFonts w:eastAsia="Arial" w:cs="Arial"/>
              </w:rPr>
            </w:pPr>
          </w:p>
          <w:p>
            <w:pPr>
              <w:spacing w:before="120" w:line="276" w:lineRule="auto"/>
              <w:jc w:val="both"/>
              <w:rPr>
                <w:rFonts w:eastAsia="Arial" w:cs="Arial"/>
              </w:rPr>
            </w:pPr>
            <w:r>
              <w:rPr>
                <w:rFonts w:eastAsia="Arial" w:cs="Arial"/>
              </w:rPr>
              <w:t xml:space="preserve">Arbeitsblatt </w:t>
            </w:r>
          </w:p>
          <w:p>
            <w:pPr>
              <w:spacing w:before="120" w:line="276" w:lineRule="auto"/>
              <w:jc w:val="both"/>
              <w:rPr>
                <w:rFonts w:eastAsia="Arial" w:cs="Arial"/>
              </w:rPr>
            </w:pPr>
            <w:r>
              <w:rPr>
                <w:rFonts w:eastAsia="Arial" w:cs="Arial"/>
              </w:rPr>
              <w:t>M 2.1</w:t>
            </w:r>
          </w:p>
          <w:p>
            <w:pPr>
              <w:spacing w:before="120" w:line="276" w:lineRule="auto"/>
              <w:jc w:val="both"/>
              <w:rPr>
                <w:rFonts w:eastAsia="Arial" w:cs="Arial"/>
              </w:rPr>
            </w:pPr>
          </w:p>
          <w:p>
            <w:pPr>
              <w:spacing w:before="120" w:line="276" w:lineRule="auto"/>
              <w:jc w:val="both"/>
              <w:rPr>
                <w:rFonts w:eastAsia="Arial" w:cs="Arial"/>
              </w:rPr>
            </w:pPr>
            <w:r>
              <w:rPr>
                <w:rFonts w:eastAsia="Arial" w:cs="Arial"/>
              </w:rPr>
              <w:t>M 2.2</w:t>
            </w:r>
          </w:p>
          <w:p>
            <w:pPr>
              <w:spacing w:before="120" w:line="276" w:lineRule="auto"/>
              <w:jc w:val="both"/>
              <w:rPr>
                <w:rFonts w:eastAsia="Arial" w:cs="Arial"/>
              </w:rPr>
            </w:pPr>
          </w:p>
          <w:p>
            <w:pPr>
              <w:spacing w:line="276" w:lineRule="auto"/>
              <w:jc w:val="both"/>
              <w:rPr>
                <w:rFonts w:eastAsia="Arial" w:cs="Arial"/>
              </w:rPr>
            </w:pPr>
            <w:proofErr w:type="spellStart"/>
            <w:r>
              <w:rPr>
                <w:rFonts w:eastAsia="Arial" w:cs="Arial"/>
              </w:rPr>
              <w:t>Beamer</w:t>
            </w:r>
            <w:proofErr w:type="spellEnd"/>
            <w:r>
              <w:rPr>
                <w:rFonts w:eastAsia="Arial" w:cs="Arial"/>
              </w:rPr>
              <w:t xml:space="preserve">, Leinwand, </w:t>
            </w:r>
          </w:p>
          <w:p>
            <w:pPr>
              <w:spacing w:line="276" w:lineRule="auto"/>
              <w:jc w:val="both"/>
              <w:rPr>
                <w:rFonts w:eastAsia="Arial" w:cs="Arial"/>
              </w:rPr>
            </w:pPr>
            <w:r>
              <w:rPr>
                <w:rFonts w:eastAsia="Arial" w:cs="Arial"/>
              </w:rPr>
              <w:t>Clip: Heinrich von Zütphen</w:t>
            </w:r>
          </w:p>
          <w:p>
            <w:pPr>
              <w:spacing w:line="276" w:lineRule="auto"/>
              <w:jc w:val="both"/>
              <w:rPr>
                <w:rFonts w:eastAsia="Arial" w:cs="Arial"/>
              </w:rPr>
            </w:pPr>
          </w:p>
          <w:p>
            <w:pPr>
              <w:spacing w:line="276" w:lineRule="auto"/>
              <w:jc w:val="both"/>
              <w:rPr>
                <w:rFonts w:eastAsia="Arial" w:cs="Arial"/>
              </w:rPr>
            </w:pPr>
            <w:r>
              <w:rPr>
                <w:rFonts w:eastAsia="Arial" w:cs="Arial"/>
              </w:rPr>
              <w:t>Arbeitsblatt</w:t>
            </w:r>
          </w:p>
          <w:p>
            <w:pPr>
              <w:spacing w:line="276" w:lineRule="auto"/>
              <w:jc w:val="both"/>
              <w:rPr>
                <w:rFonts w:eastAsia="Arial" w:cs="Arial"/>
              </w:rPr>
            </w:pPr>
            <w:r>
              <w:rPr>
                <w:rFonts w:eastAsia="Arial" w:cs="Arial"/>
              </w:rPr>
              <w:t>M 2.3</w:t>
            </w:r>
          </w:p>
        </w:tc>
      </w:tr>
    </w:tbl>
    <w:p>
      <w:pPr>
        <w:spacing w:line="360" w:lineRule="auto"/>
      </w:pPr>
    </w:p>
    <w:tbl>
      <w:tblPr>
        <w:tblStyle w:val="Tabellenraster"/>
        <w:tblW w:w="0" w:type="auto"/>
        <w:tblLook w:val="04A0" w:firstRow="1" w:lastRow="0" w:firstColumn="1" w:lastColumn="0" w:noHBand="0" w:noVBand="1"/>
      </w:tblPr>
      <w:tblGrid>
        <w:gridCol w:w="7226"/>
        <w:gridCol w:w="1836"/>
      </w:tblGrid>
      <w:tr>
        <w:tc>
          <w:tcPr>
            <w:tcW w:w="9180" w:type="dxa"/>
            <w:gridSpan w:val="2"/>
            <w:tcBorders>
              <w:top w:val="single" w:sz="4" w:space="0" w:color="auto"/>
              <w:left w:val="single" w:sz="4" w:space="0" w:color="auto"/>
              <w:bottom w:val="single" w:sz="4" w:space="0" w:color="auto"/>
              <w:right w:val="single" w:sz="4" w:space="0" w:color="auto"/>
            </w:tcBorders>
            <w:shd w:val="clear" w:color="auto" w:fill="FFC000"/>
            <w:hideMark/>
          </w:tcPr>
          <w:p>
            <w:pPr>
              <w:spacing w:before="120" w:after="200" w:line="264" w:lineRule="auto"/>
              <w:jc w:val="center"/>
              <w:rPr>
                <w:b/>
                <w:bCs/>
                <w:sz w:val="24"/>
                <w:szCs w:val="24"/>
              </w:rPr>
            </w:pPr>
            <w:r>
              <w:rPr>
                <w:b/>
                <w:bCs/>
                <w:sz w:val="24"/>
                <w:szCs w:val="24"/>
              </w:rPr>
              <w:t>„Ich bin so frei“ … in meiner Religion?</w:t>
            </w:r>
          </w:p>
          <w:p>
            <w:pPr>
              <w:spacing w:before="120" w:after="200" w:line="264" w:lineRule="auto"/>
              <w:jc w:val="center"/>
              <w:rPr>
                <w:b/>
                <w:bCs/>
                <w:sz w:val="24"/>
                <w:szCs w:val="24"/>
              </w:rPr>
            </w:pPr>
            <w:r>
              <w:rPr>
                <w:b/>
                <w:bCs/>
                <w:sz w:val="24"/>
                <w:szCs w:val="24"/>
              </w:rPr>
              <w:t>Freiheiten und Grenzen innerhalb der Religionen</w:t>
            </w:r>
          </w:p>
        </w:tc>
      </w:tr>
      <w:tr>
        <w:tc>
          <w:tcPr>
            <w:tcW w:w="7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 xml:space="preserve">Ablauf / Inhalte: </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spacing w:before="120" w:after="200" w:line="264" w:lineRule="auto"/>
              <w:jc w:val="both"/>
              <w:rPr>
                <w:b/>
                <w:bCs/>
              </w:rPr>
            </w:pPr>
            <w:r>
              <w:rPr>
                <w:b/>
                <w:bCs/>
              </w:rPr>
              <w:t xml:space="preserve">Sozialform / Materialien </w:t>
            </w:r>
          </w:p>
        </w:tc>
      </w:tr>
      <w:tr>
        <w:tc>
          <w:tcPr>
            <w:tcW w:w="7335" w:type="dxa"/>
            <w:tcBorders>
              <w:top w:val="single" w:sz="4" w:space="0" w:color="auto"/>
              <w:left w:val="single" w:sz="4" w:space="0" w:color="auto"/>
              <w:bottom w:val="single" w:sz="4" w:space="0" w:color="auto"/>
              <w:right w:val="single" w:sz="4" w:space="0" w:color="auto"/>
            </w:tcBorders>
          </w:tcPr>
          <w:p>
            <w:pPr>
              <w:spacing w:line="276" w:lineRule="auto"/>
              <w:jc w:val="both"/>
              <w:rPr>
                <w:rFonts w:eastAsia="Arial" w:cs="Arial"/>
                <w:sz w:val="24"/>
                <w:szCs w:val="24"/>
              </w:rPr>
            </w:pPr>
            <w:r>
              <w:rPr>
                <w:rFonts w:eastAsia="Arial" w:cs="Arial"/>
                <w:sz w:val="24"/>
                <w:szCs w:val="24"/>
              </w:rPr>
              <w:t xml:space="preserve"> </w:t>
            </w:r>
          </w:p>
          <w:p>
            <w:pPr>
              <w:spacing w:line="276" w:lineRule="auto"/>
              <w:jc w:val="both"/>
              <w:rPr>
                <w:rFonts w:eastAsia="Arial" w:cs="Arial"/>
              </w:rPr>
            </w:pPr>
            <w:r>
              <w:rPr>
                <w:rFonts w:eastAsia="Arial" w:cs="Arial"/>
                <w:i/>
                <w:iCs/>
              </w:rPr>
              <w:t>AB 3.1 Lutherzitate</w:t>
            </w:r>
            <w:r>
              <w:rPr>
                <w:rFonts w:eastAsia="Arial" w:cs="Arial"/>
              </w:rPr>
              <w:t>: Was meint Luther damit? Worin ist ein Christ frei und wo unterwirft er/ sie sich? Und warum?</w:t>
            </w:r>
          </w:p>
          <w:p>
            <w:pPr>
              <w:spacing w:line="276" w:lineRule="auto"/>
              <w:jc w:val="both"/>
              <w:rPr>
                <w:rFonts w:eastAsia="Arial" w:cs="Arial"/>
              </w:rPr>
            </w:pPr>
          </w:p>
          <w:p>
            <w:pPr>
              <w:spacing w:line="276" w:lineRule="auto"/>
              <w:jc w:val="both"/>
              <w:rPr>
                <w:rFonts w:eastAsia="Arial" w:cs="Arial"/>
              </w:rPr>
            </w:pPr>
            <w:r>
              <w:rPr>
                <w:rFonts w:eastAsia="Arial" w:cs="Arial"/>
              </w:rPr>
              <w:t xml:space="preserve">In allen Religionen gibt es Regeln für ein gutes Zusammenleben. </w:t>
            </w:r>
            <w:proofErr w:type="spellStart"/>
            <w:r>
              <w:rPr>
                <w:rFonts w:eastAsia="Arial" w:cs="Arial"/>
              </w:rPr>
              <w:t>Lies</w:t>
            </w:r>
            <w:proofErr w:type="spellEnd"/>
            <w:r>
              <w:rPr>
                <w:rFonts w:eastAsia="Arial" w:cs="Arial"/>
              </w:rPr>
              <w:t xml:space="preserve"> dir die Regeln einer Religion durch und diskutiere mit deinem/r Nachbar/in, welche Regeln dir einleuchten und welche nicht. Begründe deine Meinung.</w:t>
            </w:r>
          </w:p>
          <w:p>
            <w:pPr>
              <w:spacing w:line="276" w:lineRule="auto"/>
              <w:jc w:val="both"/>
              <w:rPr>
                <w:rFonts w:eastAsia="Arial" w:cs="Arial"/>
              </w:rPr>
            </w:pPr>
            <w:r>
              <w:rPr>
                <w:rFonts w:eastAsia="Arial" w:cs="Arial"/>
              </w:rPr>
              <w:t>Stellt die Ergebnisse eurer Diskussion der Klasse vor.</w:t>
            </w:r>
          </w:p>
          <w:p>
            <w:pPr>
              <w:spacing w:line="276" w:lineRule="auto"/>
              <w:jc w:val="both"/>
              <w:rPr>
                <w:rFonts w:eastAsia="Arial" w:cs="Arial"/>
              </w:rPr>
            </w:pPr>
            <w:r>
              <w:rPr>
                <w:rFonts w:eastAsia="Arial" w:cs="Arial"/>
              </w:rPr>
              <w:t>Und/oder:</w:t>
            </w:r>
          </w:p>
          <w:p>
            <w:pPr>
              <w:spacing w:line="276" w:lineRule="auto"/>
              <w:jc w:val="both"/>
              <w:rPr>
                <w:rFonts w:eastAsia="Arial" w:cs="Arial"/>
              </w:rPr>
            </w:pPr>
            <w:r>
              <w:rPr>
                <w:rFonts w:eastAsia="Arial" w:cs="Arial"/>
              </w:rPr>
              <w:t>Diskutiert folgendes Beispiel:</w:t>
            </w:r>
          </w:p>
          <w:p>
            <w:pPr>
              <w:spacing w:line="276" w:lineRule="auto"/>
              <w:jc w:val="both"/>
              <w:rPr>
                <w:rFonts w:eastAsia="Arial" w:cs="Arial"/>
              </w:rPr>
            </w:pPr>
            <w:r>
              <w:rPr>
                <w:rFonts w:eastAsia="Arial" w:cs="Arial"/>
              </w:rPr>
              <w:t>Ayla ist gläubige Muslimin, aber sie hat sich entschieden, kein Kopftuch zu tragen. Ein paar ihrer Mitschülerinnen stellen sie zur Rede und sagen: Wenn du wirklich eine gläubige Muslimin bist, musst du auch das Kopftuch tragen.</w:t>
            </w:r>
          </w:p>
          <w:p>
            <w:pPr>
              <w:spacing w:line="276" w:lineRule="auto"/>
              <w:jc w:val="both"/>
              <w:rPr>
                <w:rFonts w:eastAsia="Arial" w:cs="Arial"/>
                <w:i/>
                <w:iCs/>
              </w:rPr>
            </w:pPr>
            <w:r>
              <w:rPr>
                <w:rFonts w:eastAsia="Arial" w:cs="Arial"/>
                <w:i/>
                <w:iCs/>
              </w:rPr>
              <w:t>Die Diskussion wird mit folgender Methode geführt: 2 Personen stehen vor der Klasse und nehmen jeweils eine Position ein und fangen an zu diskutieren. Wenn ein/e andere/r Mitschüler/in noch ein Argument hat, darf er/sie die Person, die vor der Klasse steht, „abklatschen“ und deren Position einnehmen. Die erste Person setzt sich wieder.</w:t>
            </w:r>
          </w:p>
          <w:p>
            <w:pPr>
              <w:spacing w:line="276" w:lineRule="auto"/>
              <w:jc w:val="both"/>
              <w:rPr>
                <w:rFonts w:eastAsia="Arial" w:cs="Arial"/>
                <w:i/>
                <w:iCs/>
              </w:rPr>
            </w:pPr>
          </w:p>
          <w:p>
            <w:pPr>
              <w:spacing w:line="276" w:lineRule="auto"/>
              <w:jc w:val="both"/>
              <w:rPr>
                <w:rFonts w:eastAsia="Arial" w:cs="Arial"/>
                <w:i/>
                <w:iCs/>
              </w:rPr>
            </w:pPr>
            <w:r>
              <w:rPr>
                <w:rFonts w:eastAsia="Arial" w:cs="Arial"/>
                <w:i/>
                <w:iCs/>
              </w:rPr>
              <w:t>Impulsfragen zum Abschluss:</w:t>
            </w:r>
          </w:p>
          <w:p>
            <w:pPr>
              <w:spacing w:line="276" w:lineRule="auto"/>
              <w:jc w:val="both"/>
              <w:rPr>
                <w:rFonts w:eastAsia="Arial" w:cs="Arial"/>
              </w:rPr>
            </w:pPr>
            <w:r>
              <w:rPr>
                <w:rFonts w:eastAsia="Arial" w:cs="Arial"/>
              </w:rPr>
              <w:t>Wer hat dich überzeugt?</w:t>
            </w:r>
          </w:p>
          <w:p>
            <w:pPr>
              <w:spacing w:line="276" w:lineRule="auto"/>
              <w:jc w:val="both"/>
              <w:rPr>
                <w:rFonts w:eastAsia="Arial" w:cs="Arial"/>
              </w:rPr>
            </w:pPr>
            <w:r>
              <w:rPr>
                <w:rFonts w:eastAsia="Arial" w:cs="Arial"/>
              </w:rPr>
              <w:t>Welche Bedeutung hatten die Themen Angst, Strafe und Freiheit in der Diskussion?</w:t>
            </w:r>
          </w:p>
          <w:p>
            <w:pPr>
              <w:spacing w:line="276" w:lineRule="auto"/>
              <w:jc w:val="both"/>
              <w:rPr>
                <w:rFonts w:eastAsia="Arial" w:cs="Arial"/>
              </w:rPr>
            </w:pPr>
            <w:r>
              <w:rPr>
                <w:rFonts w:eastAsia="Arial" w:cs="Arial"/>
              </w:rPr>
              <w:t>Entdeckst du Parallelen zu der Situation der Menschen damals vor 500 Jahren?</w:t>
            </w:r>
          </w:p>
          <w:p>
            <w:pPr>
              <w:spacing w:line="276" w:lineRule="auto"/>
              <w:jc w:val="both"/>
              <w:rPr>
                <w:rFonts w:eastAsia="Arial" w:cs="Arial"/>
              </w:rPr>
            </w:pPr>
          </w:p>
          <w:p>
            <w:pPr>
              <w:spacing w:line="276" w:lineRule="auto"/>
              <w:jc w:val="both"/>
              <w:rPr>
                <w:rFonts w:eastAsia="Arial" w:cs="Arial"/>
                <w:sz w:val="24"/>
                <w:szCs w:val="24"/>
              </w:rPr>
            </w:pPr>
          </w:p>
        </w:tc>
        <w:tc>
          <w:tcPr>
            <w:tcW w:w="1845" w:type="dxa"/>
            <w:tcBorders>
              <w:top w:val="single" w:sz="4" w:space="0" w:color="auto"/>
              <w:left w:val="single" w:sz="4" w:space="0" w:color="auto"/>
              <w:bottom w:val="single" w:sz="4" w:space="0" w:color="auto"/>
              <w:right w:val="single" w:sz="4" w:space="0" w:color="auto"/>
            </w:tcBorders>
          </w:tcPr>
          <w:p>
            <w:pPr>
              <w:spacing w:before="120" w:after="200" w:line="264" w:lineRule="auto"/>
              <w:jc w:val="both"/>
              <w:rPr>
                <w:rFonts w:eastAsia="Arial" w:cs="Arial"/>
              </w:rPr>
            </w:pPr>
            <w:r>
              <w:rPr>
                <w:rFonts w:eastAsia="Arial" w:cs="Arial"/>
              </w:rPr>
              <w:t>Arbeitsblatt M3.1</w:t>
            </w: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M 3.2</w:t>
            </w:r>
          </w:p>
          <w:p>
            <w:pPr>
              <w:spacing w:before="120" w:after="200" w:line="264" w:lineRule="auto"/>
              <w:jc w:val="both"/>
              <w:rPr>
                <w:rFonts w:eastAsia="Arial" w:cs="Arial"/>
              </w:rPr>
            </w:pPr>
            <w:r>
              <w:rPr>
                <w:rFonts w:eastAsia="Arial" w:cs="Arial"/>
              </w:rPr>
              <w:t>Kleingruppe</w:t>
            </w:r>
          </w:p>
          <w:p>
            <w:pPr>
              <w:spacing w:before="120" w:after="200" w:line="264" w:lineRule="auto"/>
              <w:jc w:val="both"/>
              <w:rPr>
                <w:rFonts w:eastAsia="Arial" w:cs="Arial"/>
              </w:rPr>
            </w:pPr>
          </w:p>
          <w:p>
            <w:pPr>
              <w:spacing w:before="120" w:after="200" w:line="264" w:lineRule="auto"/>
              <w:jc w:val="both"/>
              <w:rPr>
                <w:rFonts w:eastAsia="Arial" w:cs="Arial"/>
              </w:rPr>
            </w:pPr>
            <w:r>
              <w:rPr>
                <w:rFonts w:eastAsia="Arial" w:cs="Arial"/>
              </w:rPr>
              <w:t>Plenum</w:t>
            </w:r>
          </w:p>
        </w:tc>
      </w:tr>
    </w:tbl>
    <w:p>
      <w:pPr>
        <w:spacing w:line="360" w:lineRule="auto"/>
      </w:pPr>
    </w:p>
    <w:tbl>
      <w:tblPr>
        <w:tblStyle w:val="Tabellenraster"/>
        <w:tblW w:w="0" w:type="auto"/>
        <w:tblLook w:val="04A0" w:firstRow="1" w:lastRow="0" w:firstColumn="1" w:lastColumn="0" w:noHBand="0" w:noVBand="1"/>
      </w:tblPr>
      <w:tblGrid>
        <w:gridCol w:w="9062"/>
      </w:tblGrid>
      <w:tr>
        <w:trPr>
          <w:trHeight w:val="2409"/>
        </w:trPr>
        <w:tc>
          <w:tcPr>
            <w:tcW w:w="9062" w:type="dxa"/>
            <w:tcBorders>
              <w:top w:val="single" w:sz="4" w:space="0" w:color="auto"/>
              <w:left w:val="single" w:sz="4" w:space="0" w:color="auto"/>
              <w:bottom w:val="single" w:sz="4" w:space="0" w:color="auto"/>
              <w:right w:val="single" w:sz="4" w:space="0" w:color="auto"/>
            </w:tcBorders>
            <w:shd w:val="clear" w:color="auto" w:fill="FFC000"/>
            <w:hideMark/>
          </w:tcPr>
          <w:p>
            <w:pPr>
              <w:spacing w:before="120" w:after="200" w:line="264" w:lineRule="auto"/>
              <w:jc w:val="both"/>
              <w:rPr>
                <w:b/>
                <w:bCs/>
              </w:rPr>
            </w:pPr>
            <w:r>
              <w:rPr>
                <w:b/>
                <w:bCs/>
              </w:rPr>
              <w:t>Kreative Ideen zur Weiterarbeit:</w:t>
            </w:r>
          </w:p>
          <w:p>
            <w:pPr>
              <w:spacing w:before="120" w:after="200" w:line="264" w:lineRule="auto"/>
              <w:jc w:val="both"/>
            </w:pPr>
            <w:r>
              <w:t>Werbeplakate gestalten: Wie könnte Heinrich von Zütphen in Bremen für die Botschaft der Reformation werben?</w:t>
            </w:r>
          </w:p>
          <w:p>
            <w:pPr>
              <w:spacing w:before="120" w:after="200" w:line="264" w:lineRule="auto"/>
              <w:jc w:val="both"/>
            </w:pPr>
            <w:r>
              <w:t>Standbilder zu den Stichworten „Angst“ und „Freiheit“</w:t>
            </w:r>
          </w:p>
          <w:p>
            <w:pPr>
              <w:spacing w:before="120" w:after="200" w:line="264" w:lineRule="auto"/>
              <w:jc w:val="both"/>
            </w:pPr>
          </w:p>
          <w:p>
            <w:pPr>
              <w:spacing w:before="120" w:after="200" w:line="264" w:lineRule="auto"/>
              <w:jc w:val="both"/>
            </w:pPr>
            <w:r>
              <w:lastRenderedPageBreak/>
              <w:t>Aktion gegen die Angst:</w:t>
            </w:r>
          </w:p>
          <w:p>
            <w:pPr>
              <w:spacing w:before="120" w:after="200" w:line="264" w:lineRule="auto"/>
              <w:jc w:val="both"/>
            </w:pPr>
            <w:r>
              <w:t xml:space="preserve">Mut - Botschaften auf Steine malen. </w:t>
            </w:r>
            <w:proofErr w:type="spellStart"/>
            <w:r>
              <w:t>Mutsteine</w:t>
            </w:r>
            <w:proofErr w:type="spellEnd"/>
            <w:r>
              <w:t xml:space="preserve"> anschließend an Orten ablegen, wo man vermutet, dass Menschen dort Mut brauchen (z.B. Krankenhaus). Die Steine an den Ablageorten fotografieren.</w:t>
            </w:r>
          </w:p>
          <w:p>
            <w:pPr>
              <w:spacing w:before="120" w:after="200" w:line="264" w:lineRule="auto"/>
              <w:jc w:val="center"/>
              <w:rPr>
                <w:b/>
                <w:bCs/>
                <w:sz w:val="24"/>
                <w:szCs w:val="24"/>
              </w:rPr>
            </w:pPr>
          </w:p>
          <w:p>
            <w:pPr>
              <w:spacing w:before="120" w:after="200" w:line="264" w:lineRule="auto"/>
              <w:jc w:val="center"/>
              <w:rPr>
                <w:b/>
                <w:bCs/>
                <w:sz w:val="24"/>
                <w:szCs w:val="24"/>
              </w:rPr>
            </w:pPr>
          </w:p>
        </w:tc>
      </w:tr>
    </w:tbl>
    <w:p>
      <w:pPr>
        <w:spacing w:line="360" w:lineRule="auto"/>
      </w:pPr>
      <w:r>
        <w:lastRenderedPageBreak/>
        <w:br/>
      </w:r>
    </w:p>
    <w:p>
      <w:pPr>
        <w:spacing w:line="360" w:lineRule="auto"/>
      </w:pPr>
    </w:p>
    <w:p>
      <w:pPr>
        <w:spacing w:line="360" w:lineRule="auto"/>
        <w:rPr>
          <w:b/>
          <w:bCs/>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536"/>
        <w:tab w:val="right" w:pos="9072"/>
      </w:tabs>
      <w:rPr>
        <w:rFonts w:eastAsia="Calibri" w:cs="Times New Roman"/>
        <w:color w:val="1F497D"/>
        <w:sz w:val="18"/>
        <w:szCs w:val="18"/>
      </w:rPr>
    </w:pPr>
    <w:r>
      <w:rPr>
        <w:rFonts w:eastAsia="Calibri" w:cs="Times New Roman"/>
        <w:i/>
        <w:iCs/>
        <w:noProof/>
        <w:color w:val="1F497D"/>
        <w:sz w:val="18"/>
        <w:szCs w:val="18"/>
      </w:rPr>
      <w:drawing>
        <wp:anchor distT="0" distB="0" distL="114300" distR="114300" simplePos="0" relativeHeight="251659264" behindDoc="0" locked="0" layoutInCell="1" allowOverlap="1">
          <wp:simplePos x="0" y="0"/>
          <wp:positionH relativeFrom="column">
            <wp:posOffset>4881880</wp:posOffset>
          </wp:positionH>
          <wp:positionV relativeFrom="paragraph">
            <wp:posOffset>-268605</wp:posOffset>
          </wp:positionV>
          <wp:extent cx="1317625" cy="533400"/>
          <wp:effectExtent l="0" t="0" r="0" b="0"/>
          <wp:wrapThrough wrapText="bothSides">
            <wp:wrapPolygon edited="0">
              <wp:start x="0" y="0"/>
              <wp:lineTo x="0" y="20829"/>
              <wp:lineTo x="21236" y="20829"/>
              <wp:lineTo x="2123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7625" cy="53340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Times New Roman"/>
        <w:i/>
        <w:iCs/>
        <w:color w:val="1F497D"/>
        <w:sz w:val="18"/>
        <w:szCs w:val="18"/>
      </w:rPr>
      <w:t xml:space="preserve">„Ich bin so frei...“ </w:t>
    </w:r>
    <w:r>
      <w:rPr>
        <w:rFonts w:eastAsia="Calibri" w:cs="Times New Roman"/>
        <w:color w:val="1F497D"/>
        <w:sz w:val="18"/>
        <w:szCs w:val="18"/>
      </w:rPr>
      <w:t xml:space="preserve"> – Schulwettbewerb zum Reformationsjubiläum</w:t>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C8B"/>
    <w:multiLevelType w:val="hybridMultilevel"/>
    <w:tmpl w:val="76840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57ECF"/>
    <w:multiLevelType w:val="hybridMultilevel"/>
    <w:tmpl w:val="260E6824"/>
    <w:lvl w:ilvl="0" w:tplc="9A3699EA">
      <w:start w:val="1"/>
      <w:numFmt w:val="bullet"/>
      <w:lvlText w:val=""/>
      <w:lvlJc w:val="left"/>
      <w:pPr>
        <w:ind w:left="720" w:hanging="360"/>
      </w:pPr>
      <w:rPr>
        <w:rFonts w:ascii="Symbol" w:hAnsi="Symbol" w:hint="default"/>
      </w:rPr>
    </w:lvl>
    <w:lvl w:ilvl="1" w:tplc="3FAC0680">
      <w:start w:val="1"/>
      <w:numFmt w:val="bullet"/>
      <w:lvlText w:val="o"/>
      <w:lvlJc w:val="left"/>
      <w:pPr>
        <w:ind w:left="1440" w:hanging="360"/>
      </w:pPr>
      <w:rPr>
        <w:rFonts w:ascii="Courier New" w:hAnsi="Courier New" w:cs="Times New Roman" w:hint="default"/>
      </w:rPr>
    </w:lvl>
    <w:lvl w:ilvl="2" w:tplc="94C25036">
      <w:start w:val="1"/>
      <w:numFmt w:val="bullet"/>
      <w:lvlText w:val=""/>
      <w:lvlJc w:val="left"/>
      <w:pPr>
        <w:ind w:left="2160" w:hanging="360"/>
      </w:pPr>
      <w:rPr>
        <w:rFonts w:ascii="Wingdings" w:hAnsi="Wingdings" w:hint="default"/>
      </w:rPr>
    </w:lvl>
    <w:lvl w:ilvl="3" w:tplc="9E48DDD6">
      <w:start w:val="1"/>
      <w:numFmt w:val="bullet"/>
      <w:lvlText w:val=""/>
      <w:lvlJc w:val="left"/>
      <w:pPr>
        <w:ind w:left="2880" w:hanging="360"/>
      </w:pPr>
      <w:rPr>
        <w:rFonts w:ascii="Symbol" w:hAnsi="Symbol" w:hint="default"/>
      </w:rPr>
    </w:lvl>
    <w:lvl w:ilvl="4" w:tplc="1ABE4B6E">
      <w:start w:val="1"/>
      <w:numFmt w:val="bullet"/>
      <w:lvlText w:val="o"/>
      <w:lvlJc w:val="left"/>
      <w:pPr>
        <w:ind w:left="3600" w:hanging="360"/>
      </w:pPr>
      <w:rPr>
        <w:rFonts w:ascii="Courier New" w:hAnsi="Courier New" w:cs="Times New Roman" w:hint="default"/>
      </w:rPr>
    </w:lvl>
    <w:lvl w:ilvl="5" w:tplc="0D4EC2F0">
      <w:start w:val="1"/>
      <w:numFmt w:val="bullet"/>
      <w:lvlText w:val=""/>
      <w:lvlJc w:val="left"/>
      <w:pPr>
        <w:ind w:left="4320" w:hanging="360"/>
      </w:pPr>
      <w:rPr>
        <w:rFonts w:ascii="Wingdings" w:hAnsi="Wingdings" w:hint="default"/>
      </w:rPr>
    </w:lvl>
    <w:lvl w:ilvl="6" w:tplc="2AF2CD8A">
      <w:start w:val="1"/>
      <w:numFmt w:val="bullet"/>
      <w:lvlText w:val=""/>
      <w:lvlJc w:val="left"/>
      <w:pPr>
        <w:ind w:left="5040" w:hanging="360"/>
      </w:pPr>
      <w:rPr>
        <w:rFonts w:ascii="Symbol" w:hAnsi="Symbol" w:hint="default"/>
      </w:rPr>
    </w:lvl>
    <w:lvl w:ilvl="7" w:tplc="A00438AA">
      <w:start w:val="1"/>
      <w:numFmt w:val="bullet"/>
      <w:lvlText w:val="o"/>
      <w:lvlJc w:val="left"/>
      <w:pPr>
        <w:ind w:left="5760" w:hanging="360"/>
      </w:pPr>
      <w:rPr>
        <w:rFonts w:ascii="Courier New" w:hAnsi="Courier New" w:cs="Times New Roman" w:hint="default"/>
      </w:rPr>
    </w:lvl>
    <w:lvl w:ilvl="8" w:tplc="57469858">
      <w:start w:val="1"/>
      <w:numFmt w:val="bullet"/>
      <w:lvlText w:val=""/>
      <w:lvlJc w:val="left"/>
      <w:pPr>
        <w:ind w:left="6480" w:hanging="360"/>
      </w:pPr>
      <w:rPr>
        <w:rFonts w:ascii="Wingdings" w:hAnsi="Wingdings" w:hint="default"/>
      </w:rPr>
    </w:lvl>
  </w:abstractNum>
  <w:abstractNum w:abstractNumId="2" w15:restartNumberingAfterBreak="0">
    <w:nsid w:val="1D447E82"/>
    <w:multiLevelType w:val="hybridMultilevel"/>
    <w:tmpl w:val="6D44587C"/>
    <w:lvl w:ilvl="0" w:tplc="658C3F8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3707E4"/>
    <w:multiLevelType w:val="hybridMultilevel"/>
    <w:tmpl w:val="D17C2A22"/>
    <w:lvl w:ilvl="0" w:tplc="F60605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7C42D3"/>
    <w:multiLevelType w:val="hybridMultilevel"/>
    <w:tmpl w:val="B3D8ECA4"/>
    <w:lvl w:ilvl="0" w:tplc="833C0C9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415B90"/>
    <w:multiLevelType w:val="hybridMultilevel"/>
    <w:tmpl w:val="D2AA511E"/>
    <w:lvl w:ilvl="0" w:tplc="6166F922">
      <w:start w:val="1"/>
      <w:numFmt w:val="bullet"/>
      <w:lvlText w:val=""/>
      <w:lvlJc w:val="left"/>
      <w:pPr>
        <w:ind w:left="720" w:hanging="360"/>
      </w:pPr>
      <w:rPr>
        <w:rFonts w:ascii="Symbol" w:hAnsi="Symbol" w:hint="default"/>
      </w:rPr>
    </w:lvl>
    <w:lvl w:ilvl="1" w:tplc="431E26A8">
      <w:start w:val="1"/>
      <w:numFmt w:val="bullet"/>
      <w:lvlText w:val="o"/>
      <w:lvlJc w:val="left"/>
      <w:pPr>
        <w:ind w:left="1440" w:hanging="360"/>
      </w:pPr>
      <w:rPr>
        <w:rFonts w:ascii="Times New Roman" w:hAnsi="Times New Roman" w:cs="Times New Roman" w:hint="default"/>
      </w:rPr>
    </w:lvl>
    <w:lvl w:ilvl="2" w:tplc="894CADFE">
      <w:start w:val="1"/>
      <w:numFmt w:val="bullet"/>
      <w:lvlText w:val=""/>
      <w:lvlJc w:val="left"/>
      <w:pPr>
        <w:ind w:left="2160" w:hanging="360"/>
      </w:pPr>
      <w:rPr>
        <w:rFonts w:ascii="Wingdings" w:hAnsi="Wingdings" w:hint="default"/>
      </w:rPr>
    </w:lvl>
    <w:lvl w:ilvl="3" w:tplc="738C239A">
      <w:start w:val="1"/>
      <w:numFmt w:val="bullet"/>
      <w:lvlText w:val=""/>
      <w:lvlJc w:val="left"/>
      <w:pPr>
        <w:ind w:left="2880" w:hanging="360"/>
      </w:pPr>
      <w:rPr>
        <w:rFonts w:ascii="Symbol" w:hAnsi="Symbol" w:hint="default"/>
      </w:rPr>
    </w:lvl>
    <w:lvl w:ilvl="4" w:tplc="31923966">
      <w:start w:val="1"/>
      <w:numFmt w:val="bullet"/>
      <w:lvlText w:val="o"/>
      <w:lvlJc w:val="left"/>
      <w:pPr>
        <w:ind w:left="3600" w:hanging="360"/>
      </w:pPr>
      <w:rPr>
        <w:rFonts w:ascii="Courier New" w:hAnsi="Courier New" w:cs="Times New Roman" w:hint="default"/>
      </w:rPr>
    </w:lvl>
    <w:lvl w:ilvl="5" w:tplc="8D60FD9E">
      <w:start w:val="1"/>
      <w:numFmt w:val="bullet"/>
      <w:lvlText w:val=""/>
      <w:lvlJc w:val="left"/>
      <w:pPr>
        <w:ind w:left="4320" w:hanging="360"/>
      </w:pPr>
      <w:rPr>
        <w:rFonts w:ascii="Wingdings" w:hAnsi="Wingdings" w:hint="default"/>
      </w:rPr>
    </w:lvl>
    <w:lvl w:ilvl="6" w:tplc="23EC8354">
      <w:start w:val="1"/>
      <w:numFmt w:val="bullet"/>
      <w:lvlText w:val=""/>
      <w:lvlJc w:val="left"/>
      <w:pPr>
        <w:ind w:left="5040" w:hanging="360"/>
      </w:pPr>
      <w:rPr>
        <w:rFonts w:ascii="Symbol" w:hAnsi="Symbol" w:hint="default"/>
      </w:rPr>
    </w:lvl>
    <w:lvl w:ilvl="7" w:tplc="901C0060">
      <w:start w:val="1"/>
      <w:numFmt w:val="bullet"/>
      <w:lvlText w:val="o"/>
      <w:lvlJc w:val="left"/>
      <w:pPr>
        <w:ind w:left="5760" w:hanging="360"/>
      </w:pPr>
      <w:rPr>
        <w:rFonts w:ascii="Courier New" w:hAnsi="Courier New" w:cs="Times New Roman" w:hint="default"/>
      </w:rPr>
    </w:lvl>
    <w:lvl w:ilvl="8" w:tplc="9E8A9902">
      <w:start w:val="1"/>
      <w:numFmt w:val="bullet"/>
      <w:lvlText w:val=""/>
      <w:lvlJc w:val="left"/>
      <w:pPr>
        <w:ind w:left="6480" w:hanging="360"/>
      </w:pPr>
      <w:rPr>
        <w:rFonts w:ascii="Wingdings" w:hAnsi="Wingdings" w:hint="default"/>
      </w:rPr>
    </w:lvl>
  </w:abstractNum>
  <w:abstractNum w:abstractNumId="6" w15:restartNumberingAfterBreak="0">
    <w:nsid w:val="6AEE75F4"/>
    <w:multiLevelType w:val="hybridMultilevel"/>
    <w:tmpl w:val="7500E11C"/>
    <w:lvl w:ilvl="0" w:tplc="181C2F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8815931">
    <w:abstractNumId w:val="3"/>
  </w:num>
  <w:num w:numId="2" w16cid:durableId="612327780">
    <w:abstractNumId w:val="6"/>
  </w:num>
  <w:num w:numId="3" w16cid:durableId="965350330">
    <w:abstractNumId w:val="0"/>
  </w:num>
  <w:num w:numId="4" w16cid:durableId="1121923550">
    <w:abstractNumId w:val="4"/>
  </w:num>
  <w:num w:numId="5" w16cid:durableId="1204176408">
    <w:abstractNumId w:val="5"/>
  </w:num>
  <w:num w:numId="6" w16cid:durableId="1074007468">
    <w:abstractNumId w:val="1"/>
  </w:num>
  <w:num w:numId="7" w16cid:durableId="67646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4259-E50A-4385-9FF7-F9AC5E8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119">
      <w:bodyDiv w:val="1"/>
      <w:marLeft w:val="0"/>
      <w:marRight w:val="0"/>
      <w:marTop w:val="0"/>
      <w:marBottom w:val="0"/>
      <w:divBdr>
        <w:top w:val="none" w:sz="0" w:space="0" w:color="auto"/>
        <w:left w:val="none" w:sz="0" w:space="0" w:color="auto"/>
        <w:bottom w:val="none" w:sz="0" w:space="0" w:color="auto"/>
        <w:right w:val="none" w:sz="0" w:space="0" w:color="auto"/>
      </w:divBdr>
    </w:div>
    <w:div w:id="1087651542">
      <w:bodyDiv w:val="1"/>
      <w:marLeft w:val="0"/>
      <w:marRight w:val="0"/>
      <w:marTop w:val="0"/>
      <w:marBottom w:val="0"/>
      <w:divBdr>
        <w:top w:val="none" w:sz="0" w:space="0" w:color="auto"/>
        <w:left w:val="none" w:sz="0" w:space="0" w:color="auto"/>
        <w:bottom w:val="none" w:sz="0" w:space="0" w:color="auto"/>
        <w:right w:val="none" w:sz="0" w:space="0" w:color="auto"/>
      </w:divBdr>
    </w:div>
    <w:div w:id="12445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2357-F8A8-45E2-8D48-DD88938C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Wittern</dc:creator>
  <cp:keywords/>
  <dc:description/>
  <cp:lastModifiedBy>Dirk von Jutrczenka</cp:lastModifiedBy>
  <cp:revision>8</cp:revision>
  <cp:lastPrinted>2022-06-28T09:27:00Z</cp:lastPrinted>
  <dcterms:created xsi:type="dcterms:W3CDTF">2022-06-24T07:49:00Z</dcterms:created>
  <dcterms:modified xsi:type="dcterms:W3CDTF">2022-07-06T15:01:00Z</dcterms:modified>
</cp:coreProperties>
</file>